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2CC" w:themeColor="accent4" w:themeTint="33"/>
  <w:body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5387"/>
        <w:gridCol w:w="7371"/>
      </w:tblGrid>
      <w:tr w:rsidR="004F6718" w:rsidRPr="004F6718" w14:paraId="2D67BA83" w14:textId="77777777" w:rsidTr="007808A8">
        <w:tc>
          <w:tcPr>
            <w:tcW w:w="14709" w:type="dxa"/>
            <w:gridSpan w:val="3"/>
            <w:shd w:val="clear" w:color="auto" w:fill="FFD965"/>
          </w:tcPr>
          <w:p w14:paraId="500A3E3D" w14:textId="77777777" w:rsid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6D35360E" w14:textId="642007DC" w:rsidR="007808A8" w:rsidRPr="004F6718" w:rsidRDefault="007808A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4F6718" w:rsidRPr="004F6718" w14:paraId="3D6CB4AA" w14:textId="77777777" w:rsidTr="007808A8">
        <w:tc>
          <w:tcPr>
            <w:tcW w:w="14709" w:type="dxa"/>
            <w:gridSpan w:val="3"/>
            <w:shd w:val="clear" w:color="auto" w:fill="FFD965"/>
          </w:tcPr>
          <w:p w14:paraId="34027F48" w14:textId="77777777" w:rsid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STORIA</w:t>
            </w:r>
          </w:p>
          <w:p w14:paraId="52B9CFFB" w14:textId="5009AED3" w:rsidR="007808A8" w:rsidRPr="004F6718" w:rsidRDefault="007808A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4F6718" w:rsidRPr="004F6718" w14:paraId="0BF1CC65" w14:textId="77777777" w:rsidTr="007808A8">
        <w:tc>
          <w:tcPr>
            <w:tcW w:w="14709" w:type="dxa"/>
            <w:gridSpan w:val="3"/>
            <w:shd w:val="clear" w:color="auto" w:fill="FFD965"/>
          </w:tcPr>
          <w:p w14:paraId="5ED9ADD1" w14:textId="77777777" w:rsid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4F671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QUARTA</w:t>
            </w:r>
          </w:p>
          <w:p w14:paraId="112D2504" w14:textId="77777777" w:rsidR="007808A8" w:rsidRPr="004F6718" w:rsidRDefault="007808A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4F6718" w:rsidRPr="004F6718" w14:paraId="281D7E38" w14:textId="77777777" w:rsidTr="007808A8">
        <w:trPr>
          <w:trHeight w:val="220"/>
        </w:trPr>
        <w:tc>
          <w:tcPr>
            <w:tcW w:w="1951" w:type="dxa"/>
            <w:vMerge w:val="restart"/>
            <w:shd w:val="clear" w:color="auto" w:fill="FFE599"/>
            <w:vAlign w:val="center"/>
          </w:tcPr>
          <w:p w14:paraId="563AEC2C" w14:textId="77777777" w:rsidR="004F6718" w:rsidRP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4F671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387" w:type="dxa"/>
            <w:shd w:val="clear" w:color="auto" w:fill="FFE599"/>
            <w:vAlign w:val="center"/>
          </w:tcPr>
          <w:p w14:paraId="2D8337A4" w14:textId="77777777" w:rsidR="004F6718" w:rsidRP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4F671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7371" w:type="dxa"/>
            <w:vMerge w:val="restart"/>
            <w:shd w:val="clear" w:color="auto" w:fill="FFE599"/>
            <w:vAlign w:val="center"/>
          </w:tcPr>
          <w:p w14:paraId="1DFA5863" w14:textId="77777777" w:rsidR="004F6718" w:rsidRP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4F6718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4F6718" w:rsidRPr="004F6718" w14:paraId="211B4616" w14:textId="77777777" w:rsidTr="007808A8">
        <w:trPr>
          <w:trHeight w:val="220"/>
        </w:trPr>
        <w:tc>
          <w:tcPr>
            <w:tcW w:w="1951" w:type="dxa"/>
            <w:vMerge/>
            <w:shd w:val="clear" w:color="auto" w:fill="FFE599"/>
            <w:vAlign w:val="center"/>
          </w:tcPr>
          <w:p w14:paraId="0E800349" w14:textId="77777777" w:rsidR="004F6718" w:rsidRPr="004F6718" w:rsidRDefault="004F6718" w:rsidP="004F67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387" w:type="dxa"/>
            <w:shd w:val="clear" w:color="auto" w:fill="FFE599"/>
          </w:tcPr>
          <w:p w14:paraId="600AD24C" w14:textId="77777777" w:rsidR="004F6718" w:rsidRP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7371" w:type="dxa"/>
            <w:vMerge/>
            <w:shd w:val="clear" w:color="auto" w:fill="FFE599"/>
            <w:vAlign w:val="center"/>
          </w:tcPr>
          <w:p w14:paraId="1A329217" w14:textId="77777777" w:rsidR="004F6718" w:rsidRPr="004F6718" w:rsidRDefault="004F6718" w:rsidP="004F67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4F6718" w:rsidRPr="004F6718" w14:paraId="5F13B1EB" w14:textId="77777777" w:rsidTr="007808A8">
        <w:tc>
          <w:tcPr>
            <w:tcW w:w="1951" w:type="dxa"/>
            <w:shd w:val="clear" w:color="auto" w:fill="FFFFFF" w:themeFill="background1"/>
            <w:vAlign w:val="center"/>
          </w:tcPr>
          <w:p w14:paraId="2E5C89A4" w14:textId="77777777" w:rsidR="004F6718" w:rsidRP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4F6718">
              <w:rPr>
                <w:rFonts w:ascii="Calibri" w:eastAsia="Calibri" w:hAnsi="Calibri" w:cs="Calibri"/>
                <w:b/>
                <w:lang w:eastAsia="it-IT"/>
              </w:rPr>
              <w:t>USO DELLE FONTI</w:t>
            </w:r>
          </w:p>
        </w:tc>
        <w:tc>
          <w:tcPr>
            <w:tcW w:w="5387" w:type="dxa"/>
            <w:shd w:val="clear" w:color="auto" w:fill="FFFFFF" w:themeFill="background1"/>
          </w:tcPr>
          <w:p w14:paraId="2F1935A4" w14:textId="77E91273" w:rsidR="004F6718" w:rsidRPr="004F6718" w:rsidRDefault="004F6718" w:rsidP="004F67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riconosce e esplora le tracce storiche presenti nel territorio e comprende l’importanza del p</w:t>
            </w:r>
            <w:r w:rsidR="007808A8">
              <w:rPr>
                <w:rFonts w:ascii="Calibri" w:eastAsia="Calibri" w:hAnsi="Calibri" w:cs="Calibri"/>
                <w:lang w:eastAsia="it-IT"/>
              </w:rPr>
              <w:t>atrimonio artistico e culturale;</w:t>
            </w:r>
          </w:p>
          <w:p w14:paraId="752B9EFB" w14:textId="77777777" w:rsidR="004F6718" w:rsidRPr="004F6718" w:rsidRDefault="004F6718" w:rsidP="004F6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14:paraId="257EEB30" w14:textId="77777777" w:rsidR="004F6718" w:rsidRPr="004F6718" w:rsidRDefault="004F6718" w:rsidP="004F67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Produrre informazioni con fonti di diversa natura utili alla ricostruzione di un fenomeno storico.</w:t>
            </w:r>
          </w:p>
          <w:p w14:paraId="7D499683" w14:textId="77777777" w:rsidR="004F6718" w:rsidRDefault="004F6718" w:rsidP="004F67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Rappresentare, in un quadro storico-sociale, le informazioni che scaturiscono dalle tracce del passato presenti sul territorio vissuto.</w:t>
            </w:r>
          </w:p>
          <w:p w14:paraId="1111486A" w14:textId="77777777" w:rsidR="007808A8" w:rsidRPr="004F6718" w:rsidRDefault="007808A8" w:rsidP="007808A8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4F6718" w:rsidRPr="004F6718" w14:paraId="1B023CBB" w14:textId="77777777" w:rsidTr="007808A8">
        <w:tc>
          <w:tcPr>
            <w:tcW w:w="1951" w:type="dxa"/>
            <w:shd w:val="clear" w:color="auto" w:fill="FFFFFF" w:themeFill="background1"/>
            <w:vAlign w:val="center"/>
          </w:tcPr>
          <w:p w14:paraId="0B2007E5" w14:textId="77777777" w:rsidR="007808A8" w:rsidRDefault="007808A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14:paraId="1669A50E" w14:textId="77777777" w:rsid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bookmarkStart w:id="0" w:name="_GoBack"/>
            <w:bookmarkEnd w:id="0"/>
            <w:r w:rsidRPr="004F6718">
              <w:rPr>
                <w:rFonts w:ascii="Calibri" w:eastAsia="Calibri" w:hAnsi="Calibri" w:cs="Calibri"/>
                <w:b/>
                <w:lang w:eastAsia="it-IT"/>
              </w:rPr>
              <w:t>ORGANIZZAZIONE DELLE INFORMAZIONI</w:t>
            </w:r>
          </w:p>
          <w:p w14:paraId="119D730B" w14:textId="77777777" w:rsidR="007808A8" w:rsidRPr="004F6718" w:rsidRDefault="007808A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</w:tc>
        <w:tc>
          <w:tcPr>
            <w:tcW w:w="5387" w:type="dxa"/>
            <w:shd w:val="clear" w:color="auto" w:fill="FFFFFF" w:themeFill="background1"/>
          </w:tcPr>
          <w:p w14:paraId="60532B56" w14:textId="6C08531E" w:rsidR="004F6718" w:rsidRPr="004F6718" w:rsidRDefault="004F6718" w:rsidP="004F67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usa carte geo-storiche, anche con l’a</w:t>
            </w:r>
            <w:r w:rsidR="007808A8">
              <w:rPr>
                <w:rFonts w:ascii="Calibri" w:eastAsia="Calibri" w:hAnsi="Calibri" w:cs="Calibri"/>
                <w:lang w:eastAsia="it-IT"/>
              </w:rPr>
              <w:t>usilio di strumenti informatici;</w:t>
            </w:r>
          </w:p>
        </w:tc>
        <w:tc>
          <w:tcPr>
            <w:tcW w:w="7371" w:type="dxa"/>
            <w:shd w:val="clear" w:color="auto" w:fill="FFFFFF" w:themeFill="background1"/>
          </w:tcPr>
          <w:p w14:paraId="71B260E0" w14:textId="77777777" w:rsidR="004F6718" w:rsidRPr="004F6718" w:rsidRDefault="004F6718" w:rsidP="004F671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Leggere una carta storico-geografica relativa alle civiltà studiate.</w:t>
            </w:r>
          </w:p>
          <w:p w14:paraId="633B5B06" w14:textId="77777777" w:rsidR="004F6718" w:rsidRPr="004F6718" w:rsidRDefault="004F6718" w:rsidP="004F671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Noto Sans Symbols" w:eastAsia="Noto Sans Symbols" w:hAnsi="Noto Sans Symbols" w:cs="Noto Sans Symbols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Confrontare i quadri storici delle civiltà affrontate</w:t>
            </w:r>
          </w:p>
          <w:p w14:paraId="771FD383" w14:textId="77777777" w:rsidR="004F6718" w:rsidRPr="004F6718" w:rsidRDefault="004F6718" w:rsidP="004F6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4F6718" w:rsidRPr="004F6718" w14:paraId="6867C116" w14:textId="77777777" w:rsidTr="007808A8">
        <w:tc>
          <w:tcPr>
            <w:tcW w:w="1951" w:type="dxa"/>
            <w:shd w:val="clear" w:color="auto" w:fill="FFFFFF" w:themeFill="background1"/>
            <w:vAlign w:val="center"/>
          </w:tcPr>
          <w:p w14:paraId="3FE09A64" w14:textId="77777777" w:rsidR="004F6718" w:rsidRP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4F6718">
              <w:rPr>
                <w:rFonts w:ascii="Calibri" w:eastAsia="Calibri" w:hAnsi="Calibri" w:cs="Calibri"/>
                <w:b/>
                <w:lang w:eastAsia="it-IT"/>
              </w:rPr>
              <w:t>STRUMENTI CONCETTUALI</w:t>
            </w:r>
          </w:p>
        </w:tc>
        <w:tc>
          <w:tcPr>
            <w:tcW w:w="5387" w:type="dxa"/>
            <w:shd w:val="clear" w:color="auto" w:fill="FFFFFF" w:themeFill="background1"/>
          </w:tcPr>
          <w:p w14:paraId="268FBA9B" w14:textId="77777777" w:rsidR="004F6718" w:rsidRPr="004F6718" w:rsidRDefault="004F6718" w:rsidP="004F67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usa la linea del tempo per organizzare informazioni, conoscenze, periodi e individuare successioni, contemporaneità, durate periodizzazioni;</w:t>
            </w:r>
          </w:p>
          <w:p w14:paraId="72F6A2B3" w14:textId="5529E8F6" w:rsidR="004F6718" w:rsidRPr="004F6718" w:rsidRDefault="004F6718" w:rsidP="004F67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individua le relazioni tra g</w:t>
            </w:r>
            <w:r w:rsidR="007808A8">
              <w:rPr>
                <w:rFonts w:ascii="Calibri" w:eastAsia="Calibri" w:hAnsi="Calibri" w:cs="Calibri"/>
                <w:lang w:eastAsia="it-IT"/>
              </w:rPr>
              <w:t>ruppi umani e contesti spaziali;</w:t>
            </w:r>
          </w:p>
        </w:tc>
        <w:tc>
          <w:tcPr>
            <w:tcW w:w="7371" w:type="dxa"/>
            <w:shd w:val="clear" w:color="auto" w:fill="FFFFFF" w:themeFill="background1"/>
          </w:tcPr>
          <w:p w14:paraId="7ACC976C" w14:textId="77777777" w:rsidR="004F6718" w:rsidRPr="004F6718" w:rsidRDefault="004F6718" w:rsidP="004F671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Usare il sistema di misura occidentale del tempo storico (avanti Cristo – dopo Cristo) e comprendere i sistemi di misura del tempo storico di altre civiltà.</w:t>
            </w:r>
          </w:p>
          <w:p w14:paraId="15DA07BE" w14:textId="77777777" w:rsidR="004F6718" w:rsidRPr="004F6718" w:rsidRDefault="004F6718" w:rsidP="004F671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Elaborare rappresentazioni sintetiche delle società studiate, mettendo in rilievo le relazioni fra gli elementi caratterizzanti.</w:t>
            </w:r>
          </w:p>
        </w:tc>
      </w:tr>
      <w:tr w:rsidR="004F6718" w:rsidRPr="004F6718" w14:paraId="63132C78" w14:textId="77777777" w:rsidTr="007808A8">
        <w:tc>
          <w:tcPr>
            <w:tcW w:w="1951" w:type="dxa"/>
            <w:shd w:val="clear" w:color="auto" w:fill="FFFFFF" w:themeFill="background1"/>
            <w:vAlign w:val="center"/>
          </w:tcPr>
          <w:p w14:paraId="6F676A9E" w14:textId="77777777" w:rsidR="004F6718" w:rsidRPr="004F6718" w:rsidRDefault="004F6718" w:rsidP="004F671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4F6718">
              <w:rPr>
                <w:rFonts w:ascii="Calibri" w:eastAsia="Calibri" w:hAnsi="Calibri" w:cs="Calibri"/>
                <w:b/>
                <w:lang w:eastAsia="it-IT"/>
              </w:rPr>
              <w:t>PRODUZIONE SCRITTA E ORALE</w:t>
            </w:r>
          </w:p>
        </w:tc>
        <w:tc>
          <w:tcPr>
            <w:tcW w:w="5387" w:type="dxa"/>
            <w:shd w:val="clear" w:color="auto" w:fill="FFFFFF" w:themeFill="background1"/>
          </w:tcPr>
          <w:p w14:paraId="6D721260" w14:textId="77777777" w:rsidR="004F6718" w:rsidRPr="004F6718" w:rsidRDefault="004F6718" w:rsidP="004F671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racconta i fatti studiati e sa produrre semplici testi storici, anche con risorse digitali;</w:t>
            </w:r>
          </w:p>
          <w:p w14:paraId="6DEDC700" w14:textId="77777777" w:rsidR="004F6718" w:rsidRDefault="004F6718" w:rsidP="004F67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comprende avvenimenti, fatti e fenomeni delle società e civiltà che hanno caratterizzato la storia dell’umanità dal paleolitico alla fine del mondo antico con possibilità di apertura e di confronto con la contemporaneità.</w:t>
            </w:r>
          </w:p>
          <w:p w14:paraId="4C37EB21" w14:textId="77777777" w:rsidR="007808A8" w:rsidRPr="004F6718" w:rsidRDefault="007808A8" w:rsidP="007808A8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7371" w:type="dxa"/>
            <w:shd w:val="clear" w:color="auto" w:fill="FFFFFF" w:themeFill="background1"/>
          </w:tcPr>
          <w:p w14:paraId="18442D61" w14:textId="77777777" w:rsidR="004F6718" w:rsidRPr="004F6718" w:rsidRDefault="004F6718" w:rsidP="004F67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Confrontare aspetti caratterizzanti le diverse società studiate anche in rapporto al presente.</w:t>
            </w:r>
          </w:p>
          <w:p w14:paraId="0A8D944B" w14:textId="77777777" w:rsidR="004F6718" w:rsidRPr="004F6718" w:rsidRDefault="004F6718" w:rsidP="004F67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Esporre con coerenza conoscenze e concetti appresi, usando il linguaggio specifico della disciplina.</w:t>
            </w:r>
          </w:p>
          <w:p w14:paraId="747EC19B" w14:textId="77777777" w:rsidR="004F6718" w:rsidRPr="004F6718" w:rsidRDefault="004F6718" w:rsidP="004F671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4F6718">
              <w:rPr>
                <w:rFonts w:ascii="Calibri" w:eastAsia="Calibri" w:hAnsi="Calibri" w:cs="Calibri"/>
                <w:lang w:eastAsia="it-IT"/>
              </w:rPr>
              <w:t>Elaborare in testi orali e scritti gli argomenti studiati, anche usando risorse digitali.</w:t>
            </w:r>
          </w:p>
          <w:p w14:paraId="3DD658A3" w14:textId="77777777" w:rsidR="004F6718" w:rsidRPr="004F6718" w:rsidRDefault="004F6718" w:rsidP="004F6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14:paraId="3F71468A" w14:textId="77777777" w:rsidR="00FB0871" w:rsidRDefault="00FB0871"/>
    <w:sectPr w:rsidR="00FB0871" w:rsidSect="004F6718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745A"/>
    <w:multiLevelType w:val="multilevel"/>
    <w:tmpl w:val="D1F2AB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3C512AA5"/>
    <w:multiLevelType w:val="multilevel"/>
    <w:tmpl w:val="6E10EF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4A23757F"/>
    <w:multiLevelType w:val="multilevel"/>
    <w:tmpl w:val="9D7C0A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718"/>
    <w:rsid w:val="004F6718"/>
    <w:rsid w:val="007808A8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3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2025-06-21T12:31:00Z</cp:lastPrinted>
  <dcterms:created xsi:type="dcterms:W3CDTF">2025-06-20T16:57:00Z</dcterms:created>
  <dcterms:modified xsi:type="dcterms:W3CDTF">2025-06-21T12:31:00Z</dcterms:modified>
</cp:coreProperties>
</file>